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бюджетное образовательное учреждение дополнительного образования     </w:t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                   «Детская школа искусств № 3» города Омск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к рабочим программам учебных предметов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предпрофессиональной общеобразовательной программы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 области музыкального искусства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«Народные инструменты»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Срок реализации – 8(9) лет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«Специальность (аккордеон</w:t>
      </w:r>
      <w:r>
        <w:rPr>
          <w:rFonts w:ascii="Times New Roman" w:hAnsi="Times New Roman" w:cs="Times New Roman"/>
          <w:b/>
          <w:sz w:val="28"/>
          <w:szCs w:val="28"/>
        </w:rPr>
        <w:t xml:space="preserve">)»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«Специальность» по виду инструмента аккордеон, баян, далее - «Специальность (</w:t>
      </w:r>
      <w:r>
        <w:rPr>
          <w:rFonts w:ascii="Times New Roman" w:hAnsi="Times New Roman" w:cs="Times New Roman"/>
          <w:sz w:val="28"/>
          <w:szCs w:val="28"/>
        </w:rPr>
        <w:t xml:space="preserve">аккордеон)» (разработчики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преподаватели народного отдела </w:t>
      </w:r>
      <w:r>
        <w:rPr>
          <w:rFonts w:ascii="Times New Roman" w:hAnsi="Times New Roman" w:cs="Times New Roman"/>
          <w:sz w:val="28"/>
          <w:szCs w:val="28"/>
        </w:rPr>
        <w:t xml:space="preserve">БОУ ДО «ДШИ№3» </w:t>
      </w:r>
      <w:r>
        <w:rPr>
          <w:rFonts w:ascii="Times New Roman" w:hAnsi="Times New Roman" w:cs="Times New Roman"/>
          <w:sz w:val="28"/>
          <w:szCs w:val="28"/>
        </w:rPr>
        <w:t xml:space="preserve"> г.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</w:t>
      </w:r>
      <w:r>
        <w:rPr>
          <w:rFonts w:ascii="Times New Roman" w:hAnsi="Times New Roman" w:cs="Times New Roman"/>
          <w:sz w:val="28"/>
          <w:szCs w:val="28"/>
        </w:rPr>
        <w:t xml:space="preserve">кусства «Народные инструменты».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«Специальность (аккордеон)» направлен на приобретение детьми знаний, умений и навыков игры на инструменте, получение ими художественного образования, а также на эстетическое воспитание и духовно-нравственное развитие обучающегося.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Аккордеон, баян являются не только сольным инструментом, но ансамблевым и оркестровым. Поэтому, владея игрой на данных инструментах, </w:t>
      </w:r>
      <w:r>
        <w:rPr>
          <w:rFonts w:ascii="Times New Roman" w:hAnsi="Times New Roman" w:cs="Times New Roman"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имеет возможность соприкоснуться с лучшими образцами музыкальной культуры в различных жанрах.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учебного предмета «Специальность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(аккордеон)» для детей, поступивших в образовательное учреждение в первый класс в возрасте с шести лет шести месяцев до девяти лет, составляет 8(9) лет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занятий позволяет преподавателю лучше узнать обучающегося, его музыкальные и физические возможности, эмоционально-психологические особенности.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обучающихся на основе приобретенных им знаний, умений и навыков в </w:t>
      </w:r>
      <w:r>
        <w:rPr>
          <w:rFonts w:ascii="Times New Roman" w:hAnsi="Times New Roman" w:cs="Times New Roman"/>
          <w:sz w:val="28"/>
          <w:szCs w:val="28"/>
        </w:rPr>
        <w:t xml:space="preserve">области инструментального исполнительства, а также выявление наиболее одаренных детей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комплекса исполнительских навыков, позволяющих воспринимать, осваивать и исполнять на инструменте произведения различных жанров и форм в соответствии с ФГТ;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развитие интереса к классической, народной музыке и музыкальному творчеству;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развитие музыкальных способностей: слуха, ритма, памяти, музыкальности и артистизма;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освоение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грамоты, необходимой для владения инструментом в пределах программы учебного предмета;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навыков, необходимых в сольном, ансамблевом и оркестровом исполнительстве.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 являются</w:t>
      </w:r>
      <w:r>
        <w:rPr>
          <w:rFonts w:ascii="Times New Roman" w:hAnsi="Times New Roman" w:cs="Times New Roman"/>
          <w:sz w:val="28"/>
          <w:szCs w:val="28"/>
        </w:rPr>
        <w:t xml:space="preserve">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 - Методическое обеспечение учебного предмета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 практической работы (выработка игровых навыков обучающегося, работа над художественно-образной сферой произведения);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метод обучения (рассказ, беседа, объяснение);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объяснительно-иллюстративный (педагог играет произведение и параллельно объясняет задачи, которые необходимо выполнить);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 показа (показ педагогом игровых движений, исполнение педагогом пьес с использованием многообразных вариантов показа);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репродуктивный метод (повторение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игровых приемов по образцу учителя);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методы проблемного обучения; (педагог ставит и сам решает проблему, показывая при этом обучающемуся разные пути и варианты решения);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участвует в поисках решения поставленной задачи).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минимальному материально-техническому обеспечению: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учебный класс для индивидуальных занятий, помещение должно иметь хорошую звукоизоляцию, освещение и хорошо проветриваться.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комплект учебных инструментов разных размеров;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регулируемые по высоте пульты для нот;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концертный зал для концертных выступлений;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библиотека;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фортепиано или рояль.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средства: метроном, наличие аудио и видеозаписей, проигрыватель С</w:t>
      </w: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 или mp3.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обеспечение: списки рекомендуемых учебных изданий, дополнительной литературы.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Основные источники: художественный материал по программе (нотные издания).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источники: музыкальные энциклопедии, поисковые системы, сайты интернета, сайты нотных издательств.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</w:t>
      </w:r>
      <w:r>
        <w:rPr>
          <w:rFonts w:ascii="Times New Roman" w:hAnsi="Times New Roman" w:cs="Times New Roman"/>
          <w:sz w:val="28"/>
          <w:szCs w:val="28"/>
        </w:rPr>
        <w:t xml:space="preserve"> база школы соответствует санитарным и противопожарным нормам, нормам охраны труда.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Программы является наличие в школе квалифицированных специалистов, имеющих практический опыт, знающих </w:t>
      </w:r>
      <w:r>
        <w:rPr>
          <w:rFonts w:ascii="Times New Roman" w:hAnsi="Times New Roman" w:cs="Times New Roman"/>
          <w:sz w:val="28"/>
          <w:szCs w:val="28"/>
        </w:rPr>
        <w:t xml:space="preserve">обширный педагогический репертуар, владеющих методикой преподавания данного предмета.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«Специальность ( баян</w:t>
      </w:r>
      <w:r>
        <w:rPr>
          <w:rFonts w:ascii="Times New Roman" w:hAnsi="Times New Roman" w:cs="Times New Roman"/>
          <w:b/>
          <w:sz w:val="28"/>
          <w:szCs w:val="28"/>
        </w:rPr>
        <w:t xml:space="preserve">)»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«Специальность» по виду инструмента аккордеон, баян, далее - «Специальность (</w:t>
      </w:r>
      <w:r>
        <w:rPr>
          <w:rFonts w:ascii="Times New Roman" w:hAnsi="Times New Roman" w:cs="Times New Roman"/>
          <w:sz w:val="28"/>
          <w:szCs w:val="28"/>
        </w:rPr>
        <w:t xml:space="preserve"> баян)» (разработчики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преподаватели народного отдела </w:t>
      </w:r>
      <w:r>
        <w:rPr>
          <w:rFonts w:ascii="Times New Roman" w:hAnsi="Times New Roman" w:cs="Times New Roman"/>
          <w:sz w:val="28"/>
          <w:szCs w:val="28"/>
        </w:rPr>
        <w:t xml:space="preserve">БОУ ДО «ДШИ№3» </w:t>
      </w:r>
      <w:r>
        <w:rPr>
          <w:rFonts w:ascii="Times New Roman" w:hAnsi="Times New Roman" w:cs="Times New Roman"/>
          <w:sz w:val="28"/>
          <w:szCs w:val="28"/>
        </w:rPr>
        <w:t xml:space="preserve"> г.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</w:t>
      </w:r>
      <w:r>
        <w:rPr>
          <w:rFonts w:ascii="Times New Roman" w:hAnsi="Times New Roman" w:cs="Times New Roman"/>
          <w:sz w:val="28"/>
          <w:szCs w:val="28"/>
        </w:rPr>
        <w:t xml:space="preserve">кусства «Народные инструменты».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«Специальность (аккордеон, баян)» направлен на приобретение детьми знаний, умений и навыков игры на инструменте, получение ими художественного образования, а также на эстетическое воспитание и духовно-нравственное развитие обучающегося.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Аккордеон, баян являются не только сольным инструментом, но ансамблевым и оркестровым. Поэтому, владея игрой на данных инструментах, </w:t>
      </w:r>
      <w:r>
        <w:rPr>
          <w:rFonts w:ascii="Times New Roman" w:hAnsi="Times New Roman" w:cs="Times New Roman"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имеет возможность соприкоснуться с лучшими образцами музыкальной культуры в различных жанрах.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учебного предмета «Специальность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(аккордеон, баян)» для детей, поступивших в образовательное учреждение в первый класс в возрасте с шести лет шести месяцев до девяти лет, составляет 8(9) лет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занятий позволяет преподавателю лучше узнать обучающегося, его музыкальные и физические возможности, эмоционально-психологические особенности.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обучающихся на основе приобретенных им знаний, умений и навыков в </w:t>
      </w:r>
      <w:r>
        <w:rPr>
          <w:rFonts w:ascii="Times New Roman" w:hAnsi="Times New Roman" w:cs="Times New Roman"/>
          <w:sz w:val="28"/>
          <w:szCs w:val="28"/>
        </w:rPr>
        <w:t xml:space="preserve">области инструментального исполнительства, а также выявление наиболее одаренных детей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комплекса исполнительских навыков, позволяющих воспринимать, осваивать и исполнять на инструменте произведения различных жанров и форм в соответствии с ФГТ;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развитие интереса к классической, народной музыке и музыкальному творчеству;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развитие музыкальных способностей: слуха, ритма, памяти, музыкальности и артистизма;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освоение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грамоты, необходимой для владения инструментом в пределах программы учебного предмета;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навыков, необходимых в сольном, ансамблевом и оркестровом исполнительстве.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 являются</w:t>
      </w:r>
      <w:r>
        <w:rPr>
          <w:rFonts w:ascii="Times New Roman" w:hAnsi="Times New Roman" w:cs="Times New Roman"/>
          <w:sz w:val="28"/>
          <w:szCs w:val="28"/>
        </w:rPr>
        <w:t xml:space="preserve">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 - Методическое обеспечение учебного предмета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 практической работы (выработка игровых навыков обучающегося, работа над художественно-образной сферой произведения);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метод обучения (рассказ, беседа, объяснение);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объяснительно-иллюстративный (педагог играет произведение и параллельно объясняет задачи, которые необходимо выполнить);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 показа (показ педагогом игровых движений, исполнение педагогом пьес с использованием многообразных вариантов показа);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репродуктивный метод (повторение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игровых приемов по образцу учителя);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методы проблемного обучения; (педагог ставит и сам решает проблему, показывая при этом обучающемуся разные пути и варианты решения);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участвует в поисках решения поставленной задачи).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минимальному материально-техническому обеспечению: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учебный класс для индивидуальных занятий, помещение должно иметь хорошую звукоизоляцию, освещение и хорошо проветриваться.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комплект учебных инструментов разных размеров;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регулируемые по высоте пульты для нот;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концертный зал для концертных выступлений;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библиотека;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фортепиано или рояль.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средства: метроном, наличие аудио и видеозаписей, проигрыватель С</w:t>
      </w: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 или mp3.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обеспечение: списки рекомендуемых учебных изданий, дополнительной литературы.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Основные источники: художественный материал по программе (нотные издания).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источники: музыкальные энциклопедии, поисковые системы, сайты интернета, сайты нотных издательств.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</w:t>
      </w:r>
      <w:r>
        <w:rPr>
          <w:rFonts w:ascii="Times New Roman" w:hAnsi="Times New Roman" w:cs="Times New Roman"/>
          <w:sz w:val="28"/>
          <w:szCs w:val="28"/>
        </w:rPr>
        <w:t xml:space="preserve"> база школы соответствует санитарным и противопожарным нормам, нормам охраны труда.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Программы является наличие в школе квалифицированных специалистов, имеющих практический опыт, знающих </w:t>
      </w:r>
      <w:r>
        <w:rPr>
          <w:rFonts w:ascii="Times New Roman" w:hAnsi="Times New Roman" w:cs="Times New Roman"/>
          <w:sz w:val="28"/>
          <w:szCs w:val="28"/>
        </w:rPr>
        <w:t xml:space="preserve">обширный педагогический репертуар, владеющих методикой преподавания данного предмета.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425" w:right="0" w:hanging="425"/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«Специальность (балалайка)»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«Специальность» по виду инструмента балалайка далее - «Специальность (балалайка)» (разработчики – преподав</w:t>
      </w:r>
      <w:r>
        <w:rPr>
          <w:rFonts w:ascii="Times New Roman" w:hAnsi="Times New Roman" w:cs="Times New Roman"/>
          <w:sz w:val="28"/>
          <w:szCs w:val="28"/>
        </w:rPr>
        <w:t xml:space="preserve">атели народного отдела «БОУ ДО «ДШИ №3» г. Омска</w:t>
      </w:r>
      <w:r>
        <w:rPr>
          <w:rFonts w:ascii="Times New Roman" w:hAnsi="Times New Roman" w:cs="Times New Roman"/>
          <w:sz w:val="28"/>
          <w:szCs w:val="28"/>
        </w:rPr>
        <w:t xml:space="preserve">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«Специальность (балалайка)» направлен на приобретение детьми знаний, умений и навыков игры на балалайке, получение ими художественного образования, а также на эстетическое воспитание и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Балалайка является не только сольным инструментом, но ансамблевым и оркестровым. Поэтому, владея игрой на данном инструменте, </w:t>
      </w:r>
      <w:r>
        <w:rPr>
          <w:rFonts w:ascii="Times New Roman" w:hAnsi="Times New Roman" w:cs="Times New Roman"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имеет возможность соприкоснуться с лучшими образцами музыкальной культуры в различных жанрах. </w:t>
      </w:r>
      <w:r>
        <w:rPr>
          <w:rFonts w:ascii="Times New Roman" w:hAnsi="Times New Roman" w:cs="Times New Roman"/>
          <w:sz w:val="28"/>
          <w:szCs w:val="28"/>
        </w:rPr>
        <w:t xml:space="preserve">В классе ансамбля или оркестра обучающийся оказывается вовлеченным в процесс коллективного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, используя знания, умения и навыки, полученные в классе по специальности.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«Специальность (балалайка)» для детей, поступивших в образовательное учреждение в первый класс в возрасте с шести лет шести месяцев до девяти лет составляет 8(9) лет.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занятий позволяет преподавателю лучше узнать обучающегося, его музыкальные и физические возможности, эмоционально-психологические особенности.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музыкально-творческих способностей обучающегося на основе приобретенных им знаний, умений и навык</w:t>
      </w:r>
      <w:r>
        <w:rPr>
          <w:rFonts w:ascii="Times New Roman" w:hAnsi="Times New Roman" w:cs="Times New Roman"/>
          <w:sz w:val="28"/>
          <w:szCs w:val="28"/>
        </w:rPr>
        <w:t xml:space="preserve">ов в области балалаечного исполнительства, а также выявление наиболее одаренных детей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комплекса исполнительских навыков, позволяющих воспринимать, осваивать и исполнять на балалайке произведения различных жанров и форм в соответствии с ФГТ;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интереса к классической, народной музыке и музыкальному творчеству; - развитие музыкальных способностей: слуха, ритма, памяти, музыкальности и артистизма;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освоение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грамоты, необходимой для владения инструментом в пределах программы учебного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навыков, необходимых в сольном, ансамблевом и оркестровом исполнительстве.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 практической работы (выработка игровых навыков обучающегося, работа над художественно-образной сферой произведения);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метод обучения (рассказ, беседа, объяснение);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объяснительно-иллюстративный (педагог играет произведение и параллельно объясняет задачи, которые необходимо выполнить);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метод показа (показ педагогом игровых движений, исполнение педагогом пьес с использованием многообразных вариантов показа);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репродуктивный метод (повторение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игровых приемов по образцу учителя); - методы проблемного обучения; (педагог ставит и сам решает проблему, показывая при этом обучающемуся разные пути и варианты решения);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участвует в поисках решения поставленной задачи).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проведение занятий с использованием сре</w:t>
      </w:r>
      <w:r>
        <w:rPr>
          <w:rFonts w:ascii="Times New Roman" w:hAnsi="Times New Roman" w:cs="Times New Roman"/>
          <w:sz w:val="28"/>
          <w:szCs w:val="28"/>
        </w:rPr>
        <w:t xml:space="preserve">дств др</w:t>
      </w:r>
      <w:r>
        <w:rPr>
          <w:rFonts w:ascii="Times New Roman" w:hAnsi="Times New Roman" w:cs="Times New Roman"/>
          <w:sz w:val="28"/>
          <w:szCs w:val="28"/>
        </w:rPr>
        <w:t xml:space="preserve">угих видов искусства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минимальному материально-техническому обеспечению: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учебный класс для индивидуальных занятий, помещение должно иметь хорошую звукоизоляцию, освещение и хорошо проветриваться.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комплект учебных инструментов разных размеров;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регулируемые по высоте пульты для нот;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концертный зал для концертных выступлений;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библиотека;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средства: метроном, наличие аудио и видеозаписей, проигрыватель С</w:t>
      </w: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 или mp3.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обеспечение: списки рекомендуемых учебных изданий, дополнительной литературы.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Основные источники: художественный материал по программе (нотные издания).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источники: музыкальные энциклопедии, поисковые системы, сайты интернета, сайты нотных издательств.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школы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Программы является наличие в школе квалифицированных специалистов, имеющих практический опыт, знающих </w:t>
      </w:r>
      <w:r>
        <w:rPr>
          <w:rFonts w:ascii="Times New Roman" w:hAnsi="Times New Roman" w:cs="Times New Roman"/>
          <w:sz w:val="28"/>
          <w:szCs w:val="28"/>
        </w:rPr>
        <w:t xml:space="preserve">обширный педагогический и концертный репертуар, владеющих методикой преподавания данного предмета.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«Специальность (домра)»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«Специальность» по виду инструмента домра, далее - «Специальность (домра)» (разработчики - преподаватели народного отдела</w:t>
      </w:r>
      <w:r>
        <w:rPr>
          <w:rFonts w:ascii="Times New Roman" w:hAnsi="Times New Roman" w:cs="Times New Roman"/>
          <w:sz w:val="28"/>
          <w:szCs w:val="28"/>
        </w:rPr>
        <w:t xml:space="preserve"> БОУ ДО «ДШИ №3» г. Омска</w:t>
      </w:r>
      <w:r>
        <w:rPr>
          <w:rFonts w:ascii="Times New Roman" w:hAnsi="Times New Roman" w:cs="Times New Roman"/>
          <w:sz w:val="28"/>
          <w:szCs w:val="28"/>
        </w:rPr>
        <w:t xml:space="preserve">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«Специальность (домра)» направлен на приобретение детьми знаний, умений и навыков игры на домре, получение ими художественного образования, а также на эстетическое воспитание и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Домра является не только сольным инструментом, но ансамблевым и оркестровым. Поэтому, владея игрой на данном инструменте, </w:t>
      </w:r>
      <w:r>
        <w:rPr>
          <w:rFonts w:ascii="Times New Roman" w:hAnsi="Times New Roman" w:cs="Times New Roman"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имеет возможность соприкоснуться с лучшими образцами музыкальной культуры в различных жанрах. </w:t>
      </w:r>
      <w:r>
        <w:rPr>
          <w:rFonts w:ascii="Times New Roman" w:hAnsi="Times New Roman" w:cs="Times New Roman"/>
          <w:sz w:val="28"/>
          <w:szCs w:val="28"/>
        </w:rPr>
        <w:t xml:space="preserve">В классе ансамбля или оркестра обучающийся оказывается вовлеченным в процесс коллективного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, используя знания, умения и навыки, полученные в классе по специальности.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«Специальность (домра)» для детей, поступивших в образовательное учреждение в первый класс в возрасте с шести лет шести месяцев до девяти лет, составляет 8(9) лет.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занятий позволяет преподавателю лучше узнать обучающегося, его музыкальные и физические возможности, эмоционально-психологические особенности.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музыкально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творческих способностей обучающегося на основе приобретенных им знаний, умений и на</w:t>
      </w:r>
      <w:r>
        <w:rPr>
          <w:rFonts w:ascii="Times New Roman" w:hAnsi="Times New Roman" w:cs="Times New Roman"/>
          <w:sz w:val="28"/>
          <w:szCs w:val="28"/>
        </w:rPr>
        <w:t xml:space="preserve">выков в области домрового исполнительства, а также выявление наиболее одаренных детей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комплекса исполнительских навыков, позволяющих воспринимать, осваивать и исполнять на домре произведения различных жанров и форм в соответствии с ФГТ;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интереса к классической, народной музыке и музыкальному творчеству;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музыкальных способностей: слуха, ритма, памяти, музыкальности и артистизма;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освоение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грамоты, необходимой для владения инструментом в пределах программы учебного предмета;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навыков, необходимых в сольном, ансамблевом и оркестровом исполнительстве.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 практической работы (выработка игровых навыков обучающегося, работа над художественно-образной сферой произведения);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метод обучения (рассказ, беседа, объяснение);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объяснительно-иллюстративный (педагог играет произведение и параллельно объясняет задачи, которые необходимо выполнить);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метод показа (показ педагогом игровых движений, исполнение педагогом пьес с использованием многообразных вариантов показа);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репродуктивный метод (повторение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игровых приемов по образцу учителя);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методы проблемного обучения; (педагог ставит и сам решает проблему, показывая при этом обучающемуся разные пути и варианты решения);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участвует в поисках решения поставленной задачи).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проведение занятий с использованием сре</w:t>
      </w:r>
      <w:r>
        <w:rPr>
          <w:rFonts w:ascii="Times New Roman" w:hAnsi="Times New Roman" w:cs="Times New Roman"/>
          <w:sz w:val="28"/>
          <w:szCs w:val="28"/>
        </w:rPr>
        <w:t xml:space="preserve">дств др</w:t>
      </w:r>
      <w:r>
        <w:rPr>
          <w:rFonts w:ascii="Times New Roman" w:hAnsi="Times New Roman" w:cs="Times New Roman"/>
          <w:sz w:val="28"/>
          <w:szCs w:val="28"/>
        </w:rPr>
        <w:t xml:space="preserve">угих видов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Требования к минимальному материально-техническому обеспечению: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учебный класс для индивидуальных занятий, помещение должно иметь хорошую звукоизоляцию, освещение и хорошо проветриваться.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комплект учебных инструментов разных размеров;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регулируемые по высоте пульты для нот; - концертный зал для концертных выступлений;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библиотека;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средства: метроном, наличие аудио и видеозаписей, проигрыватель С</w:t>
      </w: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 или mp3. Информационное обеспечение: списки рекомендуемых учебных изданий, дополнительной литературы.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Основные источники: художественный материал по программе (нотные издания).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источники: музыкальные энциклопедии, поисковые системы, сайты интернета, сайты нотных издательств.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школы соответствует санитарным и противопожарным нормам, нормам охраны труда.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Условием успешной реализации Программы является наличие в школе квалифицированных специалистов, имеющих практический опыт, знающих </w:t>
      </w:r>
      <w:r>
        <w:rPr>
          <w:rFonts w:ascii="Times New Roman" w:hAnsi="Times New Roman" w:cs="Times New Roman"/>
          <w:sz w:val="28"/>
          <w:szCs w:val="28"/>
        </w:rPr>
        <w:t xml:space="preserve">обширный инструментальный педагогический и концертный репертуар, владеющих методикой преподавания данного предмета.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«Ансамбль»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«Ансамбль» (разработчики - преподаватели народного отдела</w:t>
      </w:r>
      <w:r>
        <w:rPr>
          <w:rFonts w:ascii="Times New Roman" w:hAnsi="Times New Roman" w:cs="Times New Roman"/>
          <w:sz w:val="28"/>
          <w:szCs w:val="28"/>
        </w:rPr>
        <w:t xml:space="preserve"> БОУ ДО «ДШИ №3» г. Омска</w:t>
      </w:r>
      <w:r>
        <w:rPr>
          <w:rFonts w:ascii="Times New Roman" w:hAnsi="Times New Roman" w:cs="Times New Roman"/>
          <w:sz w:val="28"/>
          <w:szCs w:val="28"/>
        </w:rPr>
        <w:t xml:space="preserve">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Место учебного предмета в структуре дополнительной предпрофессиональной общеобразовательной программы в области музыкального искусства «Народные инструменты»: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Обязательная часть – 4 – 8(9) классы.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Инструментальный ансамбль использует и развивает базовые навыки, полученные на занятиях в классе по специальности.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За время обучения ансамблю должен сформироваться комплекс умений и навыков,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Знакомство обучающихся с ансамблевым репертуаром происходит на базе следующего репертуара: унисоны, дуэты, трио, квартеты произведения различных форм, стилей и жанров отечественных и зарубежных композиторов.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Также как и по предмету «Специальность», программа по инструментальному ансамблю опирается не только на народный, но и на академический репертуар, знакомит обучающихся с разными музыкальными стилями: барокко,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романтизмом,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импрессионизмом,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музыкой 19 и 20 века,  </w:t>
      </w:r>
      <w:r>
        <w:rPr>
          <w:rFonts w:ascii="Times New Roman" w:hAnsi="Times New Roman" w:cs="Times New Roman"/>
          <w:sz w:val="28"/>
          <w:szCs w:val="28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овременн</w:t>
      </w:r>
      <w:r>
        <w:rPr>
          <w:rFonts w:ascii="Times New Roman" w:hAnsi="Times New Roman" w:cs="Times New Roman"/>
          <w:sz w:val="28"/>
          <w:szCs w:val="28"/>
        </w:rPr>
        <w:t xml:space="preserve">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произведениями.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Срок реализации д</w:t>
      </w:r>
      <w:r>
        <w:rPr>
          <w:rFonts w:ascii="Times New Roman" w:hAnsi="Times New Roman" w:cs="Times New Roman"/>
          <w:sz w:val="28"/>
          <w:szCs w:val="28"/>
        </w:rPr>
        <w:t xml:space="preserve">анной программы составляет пять лет (с 4 по 8) класс, шесть лет (с 4</w:t>
      </w:r>
      <w:r>
        <w:rPr>
          <w:rFonts w:ascii="Times New Roman" w:hAnsi="Times New Roman" w:cs="Times New Roman"/>
          <w:sz w:val="28"/>
          <w:szCs w:val="28"/>
        </w:rPr>
        <w:t xml:space="preserve"> по 9 класс).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 мелкогрупповая (от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 человек).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 учебному предмету «Ансамбль» к занятиям могут привлекаться как обучающиеся по данной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</w:t>
      </w:r>
      <w:r>
        <w:rPr>
          <w:rFonts w:ascii="Times New Roman" w:hAnsi="Times New Roman" w:cs="Times New Roman"/>
          <w:b/>
          <w:sz w:val="28"/>
          <w:szCs w:val="28"/>
        </w:rPr>
        <w:t xml:space="preserve">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left="425" w:right="0" w:firstLine="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музыкально-творческих способностей обучающегося на основе приобретенных им знаний, умений и навыков ансамблевого исполнительства.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, оценивать игру друг друга);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стимулирование развития эмоциональности, памяти, мышления, воображения и творческой активности при игре в ансамбле;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комплекса исполнительских навыков,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ансамблевого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чувства ансамбля (чувства партнерства при игре в ансамбле), артистизма и музыкальности;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обучение навыкам самостоятельной работы, а также навыкам чтения с листа в ансамбле;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 в сфере ансамблевого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расширение музыкального кругозора обучающегося путем ознакомления с ансамблевым репертуаром, а также с выдающимися исполнениями и исполнителями на народных инструментах.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 одаренных выпускников профессионального исполнительского комплекса участника инструментального ансамбля.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Формы и методы контроля, система оценок 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(объяснение, разбор, анализ и сравнение музыкального материала обеих партий);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наглядный (показ, демонстрация отдельных частей и всего произведения);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-прослушивание записей выдающихся исполнителей и посещение концертов для повышения общего уровня развития обучающегося;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индивидуальный подход к каждому обучающемуся с учетом возрастных особенностей, работоспособности и уровня подготовки.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Предложенные методы работы с инструмен</w:t>
      </w:r>
      <w:r>
        <w:rPr>
          <w:rFonts w:ascii="Times New Roman" w:hAnsi="Times New Roman" w:cs="Times New Roman"/>
          <w:sz w:val="28"/>
          <w:szCs w:val="28"/>
        </w:rPr>
        <w:t xml:space="preserve">тальным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школы соответствует санитарным и противопожарным нормам, нормам охраны труда. Учебные </w:t>
      </w:r>
      <w:r>
        <w:rPr>
          <w:rFonts w:ascii="Times New Roman" w:hAnsi="Times New Roman" w:cs="Times New Roman"/>
          <w:sz w:val="28"/>
          <w:szCs w:val="28"/>
        </w:rPr>
        <w:t xml:space="preserve">аудитории для занятий по учебному предмету «Ансамбль» имеют звукоизоляцию, в наличии имеются инструменты для работы над ансамблями. В образовательном учреждении созданы условия для содержания, своевременного обслуживания и ремонта музыкальных инструментов.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«Фортепиано»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«Фортепиано» (разработчики – 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 БОУ ДО «ДШИ №3» г. Омска</w:t>
      </w:r>
      <w:r>
        <w:rPr>
          <w:rFonts w:ascii="Times New Roman" w:hAnsi="Times New Roman" w:cs="Times New Roman"/>
          <w:sz w:val="28"/>
          <w:szCs w:val="28"/>
        </w:rPr>
        <w:t xml:space="preserve">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«Фортепиано»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«Фортепиано» расширяет представления обучающихся об исполнительском искусстве, формирует специальные исполнительские умения и навыки.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Обучение игре на фортепиано включает в себя музыкальную грамот</w:t>
      </w:r>
      <w:r>
        <w:rPr>
          <w:rFonts w:ascii="Times New Roman" w:hAnsi="Times New Roman" w:cs="Times New Roman"/>
          <w:sz w:val="28"/>
          <w:szCs w:val="28"/>
        </w:rPr>
        <w:t xml:space="preserve">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Предмет «Фортепиано» наряду с другими предметами учебного плана является одним из звеньев музыкального воспитания и предпрофессиональной подготовки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инструменталистов. Фортепиано является базовым инструментом для изучения теоретических предметов, поэтому для успешного обучения в детской школе искусств обучающимся на струнных инструментах необходим курс ознакомления с этим дополнительным инструментом.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ФГТ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ебного предмета составляет пять лет (с 4</w:t>
      </w:r>
      <w:r>
        <w:rPr>
          <w:rFonts w:ascii="Times New Roman" w:hAnsi="Times New Roman" w:cs="Times New Roman"/>
          <w:sz w:val="28"/>
          <w:szCs w:val="28"/>
        </w:rPr>
        <w:t xml:space="preserve"> по 8 класс).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позволяет преподавателю лучше узнать обучающегося, его музыкальные возможности, трудоспособность, эмоционально-психологические особенности.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обучающегося на основе приобретенных им базовых знаний, умений и навыков в области фортепианного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развитие общей музыкальной грамотности обучающегося и расширение его музыкального кругозора, а также воспитание в нем любви к классической музыке и музыкальному творчеству;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владение основными видами фортепианной техники для создания художественного образа, соответствующего замыслу автора музыкального произведения;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комплекса исполнительских навыков и умений игры на фортепиано с учетом возможностей и способностей обучающегося; овладение основными видами штрихов - </w:t>
      </w:r>
      <w:r>
        <w:rPr>
          <w:rFonts w:ascii="Times New Roman" w:hAnsi="Times New Roman" w:cs="Times New Roman"/>
          <w:sz w:val="28"/>
          <w:szCs w:val="28"/>
        </w:rPr>
        <w:t xml:space="preserve">nonlegato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legato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staccato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овладение основами музыкальной грамоты, необходимыми для владения инструментом фортепиано в рамках программных требований; - обучение навыкам самостоятельной работы с музыкальным материалом, чтению с листа нетрудного текста, игре в ансамбле;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владение средствами музыкальной выразительности: </w:t>
      </w:r>
      <w:r>
        <w:rPr>
          <w:rFonts w:ascii="Times New Roman" w:hAnsi="Times New Roman" w:cs="Times New Roman"/>
          <w:sz w:val="28"/>
          <w:szCs w:val="28"/>
        </w:rPr>
        <w:t xml:space="preserve">звукоизвлечением</w:t>
      </w:r>
      <w:r>
        <w:rPr>
          <w:rFonts w:ascii="Times New Roman" w:hAnsi="Times New Roman" w:cs="Times New Roman"/>
          <w:sz w:val="28"/>
          <w:szCs w:val="28"/>
        </w:rPr>
        <w:t xml:space="preserve">, штрихами, фразировкой, динамикой, педализацией;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навыков публичных выступлений, а также интереса к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использует следующие методы обучения: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словесные</w:t>
      </w:r>
      <w:r>
        <w:rPr>
          <w:rFonts w:ascii="Times New Roman" w:hAnsi="Times New Roman" w:cs="Times New Roman"/>
          <w:sz w:val="28"/>
          <w:szCs w:val="28"/>
        </w:rPr>
        <w:t xml:space="preserve"> (объяснение, беседа, рассказ);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наглядно-слуховой метод (показ с демонстрацией пианистических приемов, наблюдение);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эмоциональный (подбор ассоциаций, образных сравнений);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практические методы обучения (работа на инструменте над упражнениями, чтением с листа, исполнением музыкальных произведений).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используется класс для индивидуальных занятий с наличием инструмента фортепиано, нотный и методический материал школьной, информационное обеспечение сети Интернет.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Помещение для занятий имеет звукоизоляцию, соответствует противопожарным и санитарным нормам. Музыкальные инструменты настроены.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«Хоровой класс»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«Хоровой клас</w:t>
      </w:r>
      <w:r>
        <w:rPr>
          <w:rFonts w:ascii="Times New Roman" w:hAnsi="Times New Roman" w:cs="Times New Roman"/>
          <w:sz w:val="28"/>
          <w:szCs w:val="28"/>
        </w:rPr>
        <w:t xml:space="preserve">с» (разработчики -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хоровых дисциплин </w:t>
      </w:r>
      <w:r>
        <w:rPr>
          <w:rFonts w:ascii="Times New Roman" w:hAnsi="Times New Roman" w:cs="Times New Roman"/>
          <w:sz w:val="28"/>
          <w:szCs w:val="28"/>
        </w:rPr>
        <w:t xml:space="preserve">БОУ ДО «ДШИ №3» г.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</w:t>
      </w:r>
      <w:r>
        <w:rPr>
          <w:rFonts w:ascii="Times New Roman" w:hAnsi="Times New Roman" w:cs="Times New Roman"/>
          <w:sz w:val="28"/>
          <w:szCs w:val="28"/>
        </w:rPr>
        <w:t xml:space="preserve">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 в соответствии с объемом времени, предусмотренным на данный предмет ФГТ.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Хоровое исполнительство - один из наиболее сложных и значимых видов музыкальной деятельности, учебный предмет «Хоровой класс» является предметом обязательной части, занимает особое место в развитии музыканта-инструменталиста.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детской школе искусств, где обучающиеся сочетают хоровое пение с обучением игре </w:t>
      </w:r>
      <w:r>
        <w:rPr>
          <w:rFonts w:ascii="Times New Roman" w:hAnsi="Times New Roman" w:cs="Times New Roman"/>
          <w:sz w:val="28"/>
          <w:szCs w:val="28"/>
        </w:rPr>
        <w:t xml:space="preserve">на одном из музыкальных инструментов, хоровой класс служит одним из важнейших факторов развития слуха, музыкальности детей, помогает формированию интонационных навыков, необходимых для овладения исполнительским искусством на любом музыкальном инструменте.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«Хоровой класс»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«Хоровой класс» для детей, поступивших в образовательное учреждение в первый класс в возрасте с шести лет шести месяцев до девяти лет, составляет 3 года (с 1 по 3 классы) в основной части учебного плана.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 - групповая (от 11 человек).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оп</w:t>
      </w:r>
      <w:r>
        <w:rPr>
          <w:rFonts w:ascii="Times New Roman" w:hAnsi="Times New Roman" w:cs="Times New Roman"/>
          <w:sz w:val="28"/>
          <w:szCs w:val="28"/>
        </w:rPr>
        <w:t xml:space="preserve">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музыкально-творческих способностей обучающегося на основе приобретенных им знаний, умений и навыков в области хорового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развитие интереса к классической музыке и музыкальному творчеству;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музыкальных способностей: слуха, ритма, памяти, музыкальности и артистизма;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умений и навыков хорового исполнительства;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обучение навыкам самостоятельной работы с музыкальным материалом и чтению нот с листа; 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хорового исполнительства и публичных выступлений.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федеральные государственные требования,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(объяснение, разбор, анализ музыкального материала);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наглядный (показ, демонстрация отдельных частей и всего произведения);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целого, репетиционные занятия);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прослушивание записей выдающихся хоровых коллективов и посещение концертов для повышения общего уровня развития обучающихся;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индивидуальный подход к каждому обучающемуся с учетом возрастных особенностей, работоспособности и уровня подготовки.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Предложенн</w:t>
      </w:r>
      <w:r>
        <w:rPr>
          <w:rFonts w:ascii="Times New Roman" w:hAnsi="Times New Roman" w:cs="Times New Roman"/>
          <w:sz w:val="28"/>
          <w:szCs w:val="28"/>
        </w:rPr>
        <w:t xml:space="preserve">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программы учебного предмета «Хоровой класс» созданы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, которые включают в себя: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концертный зал с концертным роялем, подставками для хора, пультами и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учебная аудитория для занятий по учебному предмету «Хоровой класс» со специальным оборудованием (подставками для хора, роялем или фортепиано). Учебные аудитории имеют звукоизоляцию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«Сольфеджио»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«Сольфеджио» (разработчики преподаватели теоретических дисциплин </w:t>
      </w:r>
      <w:r>
        <w:rPr>
          <w:rFonts w:ascii="Times New Roman" w:hAnsi="Times New Roman" w:cs="Times New Roman"/>
          <w:sz w:val="28"/>
          <w:szCs w:val="28"/>
        </w:rPr>
        <w:t xml:space="preserve">БОУ ДО «ДШИ №3» г.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Предмет «Со</w:t>
      </w:r>
      <w:r>
        <w:rPr>
          <w:rFonts w:ascii="Times New Roman" w:hAnsi="Times New Roman" w:cs="Times New Roman"/>
          <w:sz w:val="28"/>
          <w:szCs w:val="28"/>
        </w:rPr>
        <w:t xml:space="preserve">льфеджио»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обучающего</w:t>
      </w:r>
      <w:r>
        <w:rPr>
          <w:rFonts w:ascii="Times New Roman" w:hAnsi="Times New Roman" w:cs="Times New Roman"/>
          <w:sz w:val="28"/>
          <w:szCs w:val="28"/>
        </w:rPr>
        <w:t xml:space="preserve">ся,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</w:t>
      </w:r>
      <w:r>
        <w:rPr>
          <w:rFonts w:ascii="Times New Roman" w:hAnsi="Times New Roman" w:cs="Times New Roman"/>
          <w:sz w:val="28"/>
          <w:szCs w:val="28"/>
        </w:rPr>
        <w:t xml:space="preserve">умения</w:t>
      </w:r>
      <w:r>
        <w:rPr>
          <w:rFonts w:ascii="Times New Roman" w:hAnsi="Times New Roman" w:cs="Times New Roman"/>
          <w:sz w:val="28"/>
          <w:szCs w:val="28"/>
        </w:rPr>
        <w:t xml:space="preserve"> и навыки должны помогать обучающимся в их занятиях на инструменте, а также в изучении других учебных предметов дополнительных предпрофессиональных общеобразовательных программ в области искусств.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«Сольфеджио» для детей, поступивших в ОУ в первый класс в возрасте с шести лет шести месяцев до девяти лет, составляет 8 лет; 9 лет при </w:t>
      </w:r>
      <w:r>
        <w:rPr>
          <w:rFonts w:ascii="Times New Roman" w:hAnsi="Times New Roman" w:cs="Times New Roman"/>
          <w:sz w:val="28"/>
          <w:szCs w:val="28"/>
        </w:rPr>
        <w:t xml:space="preserve">обучении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по сольфеджио - мелкогрупповая (4 -10 человек).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всестороннее развитие музыкального слуха, необходимого для успешной деятельности музыканта – исполнителя;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музыкально-творческих способностей обучающихся, на основе приобретенных им знаний, умений, навыков в области теории музыки.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комплекса знаний, умений и навыков, направленного на развитие у обучающегося музыкального слуха и памяти, чувства метроритма,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восприятия и мышления, художественного вкуса, формирование знаний музыкальных стилей;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развитие навыков </w:t>
      </w:r>
      <w:r>
        <w:rPr>
          <w:rFonts w:ascii="Times New Roman" w:hAnsi="Times New Roman" w:cs="Times New Roman"/>
          <w:sz w:val="28"/>
          <w:szCs w:val="28"/>
        </w:rPr>
        <w:t xml:space="preserve">сольфеджирования</w:t>
      </w:r>
      <w:r>
        <w:rPr>
          <w:rFonts w:ascii="Times New Roman" w:hAnsi="Times New Roman" w:cs="Times New Roman"/>
          <w:sz w:val="28"/>
          <w:szCs w:val="28"/>
        </w:rPr>
        <w:t xml:space="preserve"> по нотам одноголосных и двухголосных музыкальных примеров;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отработка навыка записи музыкальных построений средней трудности с использованием навыков слухового анализа (диктант), навыков </w:t>
      </w:r>
      <w:r>
        <w:rPr>
          <w:rFonts w:ascii="Times New Roman" w:hAnsi="Times New Roman" w:cs="Times New Roman"/>
          <w:sz w:val="28"/>
          <w:szCs w:val="28"/>
        </w:rPr>
        <w:t xml:space="preserve">слышания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анализирования</w:t>
      </w:r>
      <w:r>
        <w:rPr>
          <w:rFonts w:ascii="Times New Roman" w:hAnsi="Times New Roman" w:cs="Times New Roman"/>
          <w:sz w:val="28"/>
          <w:szCs w:val="28"/>
        </w:rPr>
        <w:t xml:space="preserve"> аккордовых и интервальных цепочек;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прочное усвоение профессиональной музыкальной терминологии;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выработка умения импровизировать на заданные музыкальные темы или ритмические построения;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навыков самостоятельной работы с музыкальным материалом;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 структуры программы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Обоснованием структуры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изучаемого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планируемые образовательные результаты;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методическое обеспечение образовательной деятельности;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фонды оценочных средств.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материально-технических условий реализации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образовательного учреждения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программы у</w:t>
      </w:r>
      <w:r>
        <w:rPr>
          <w:rFonts w:ascii="Times New Roman" w:hAnsi="Times New Roman" w:cs="Times New Roman"/>
          <w:sz w:val="28"/>
          <w:szCs w:val="28"/>
        </w:rPr>
        <w:t xml:space="preserve">чебного предмета «Сольфеджио» обеспечивается доступом каждого обучающегося к библиотечным фондам. Библиотечный фонд школы укомплектован печатными изданиями основной и дополнительной учебной и учебно-методической литературы по учебному предмету «Сольфеджио»</w:t>
      </w:r>
      <w:r>
        <w:rPr>
          <w:rFonts w:ascii="Times New Roman" w:hAnsi="Times New Roman" w:cs="Times New Roman"/>
          <w:sz w:val="28"/>
          <w:szCs w:val="28"/>
        </w:rPr>
        <w:t xml:space="preserve">, а также изданиями музыкальных произведений, специальными хрестоматийными изданиями, партитурами хоровых и оркестровых произведений, электронными изданиями. Основной учебной литературой по учебному предмету «Сольфеджио» обеспечивается каждый обучающийся.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учебном процессе а</w:t>
      </w:r>
      <w:r>
        <w:rPr>
          <w:rFonts w:ascii="Times New Roman" w:hAnsi="Times New Roman" w:cs="Times New Roman"/>
          <w:sz w:val="28"/>
          <w:szCs w:val="28"/>
        </w:rPr>
        <w:t xml:space="preserve">ктивно используется наглядный материал: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аккордов, плакаты с информацией по основным теоретическим сведениям.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учебного предмета «Сольфеджио», оснащены фортепиано,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учебной мебелью (досками, столами, стульями, стеллажами, шкафами) и оформлены наглядными пособиями.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«Слушание музыки»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«Слушание музыки» (разработчики – преподаватели теоретических </w:t>
      </w:r>
      <w:r>
        <w:rPr>
          <w:rFonts w:ascii="Times New Roman" w:hAnsi="Times New Roman" w:cs="Times New Roman"/>
          <w:sz w:val="28"/>
          <w:szCs w:val="28"/>
        </w:rPr>
        <w:t xml:space="preserve">БОУ ДО «ДШИ №3» г.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Предмет «Слушание музыки» направлен на создание предпосылок для творческого,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и личностного развития обучающихся,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детьми опыта творческого взаимодействия в коллективе.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учитывает возрастные и индивидуальные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ориентирована на: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развитие художественных способностей детей и формирование у обучающихся потребности общения с явлениями музыкального искусства;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воспитание детей в творческой атмосфере, обстановке доброжелательности, способствующей приобретению навыков музыкально-творческой деятельности;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Предмет «Слушание музыки» находится в непосредственной связи с другими учебными предметами, такими, как «Сольфеджио», «Музыкальная литература» и зани</w:t>
      </w:r>
      <w:r>
        <w:rPr>
          <w:rFonts w:ascii="Times New Roman" w:hAnsi="Times New Roman" w:cs="Times New Roman"/>
          <w:sz w:val="28"/>
          <w:szCs w:val="28"/>
        </w:rPr>
        <w:t xml:space="preserve">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«Слушание музыки» для детей, поступивших в образовательное учреждение в 1 класс в возрасте с шести лет </w:t>
      </w:r>
      <w:r>
        <w:rPr>
          <w:rFonts w:ascii="Times New Roman" w:hAnsi="Times New Roman" w:cs="Times New Roman"/>
          <w:sz w:val="28"/>
          <w:szCs w:val="28"/>
        </w:rPr>
        <w:t xml:space="preserve">шести месяцев до девяти лет, составляет 3 года. Данная рабочая программа предназначена для обучающихся 1-3 классов.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Реализация учебного </w:t>
      </w:r>
      <w:r>
        <w:rPr>
          <w:rFonts w:ascii="Times New Roman" w:hAnsi="Times New Roman" w:cs="Times New Roman"/>
          <w:sz w:val="28"/>
          <w:szCs w:val="28"/>
        </w:rPr>
        <w:t xml:space="preserve">плана по предмету «Слушание музыки» проводится в форме мелкогрупповых занятий численностью от 4 до 10 человек. Для обучающихся 1-3 классов занятия по предмету «Слушание музыки» предусмотрены 1 раз в неделю.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интереса к классической музыке;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знакомство с широким кругом музыкальных произведений и формирование навыков восприятия образной музыкальной речи;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воспитание эмоционального и интеллектуального отклика в процессе слушания;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необходимых каче</w:t>
      </w:r>
      <w:r>
        <w:rPr>
          <w:rFonts w:ascii="Times New Roman" w:hAnsi="Times New Roman" w:cs="Times New Roman"/>
          <w:sz w:val="28"/>
          <w:szCs w:val="28"/>
        </w:rPr>
        <w:t xml:space="preserve">ств сл</w:t>
      </w:r>
      <w:r>
        <w:rPr>
          <w:rFonts w:ascii="Times New Roman" w:hAnsi="Times New Roman" w:cs="Times New Roman"/>
          <w:sz w:val="28"/>
          <w:szCs w:val="28"/>
        </w:rPr>
        <w:t xml:space="preserve">ухового внимания, умений следить за движением музыкальной мысли и развитием интонаций;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осознание и усвоение некоторых понятий и представлений о музыкальных явлениях и средствах выразительности;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накопление слухового опыта, определенного круга интонаций и развитие музыкального мышления;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одного из важных эстетических чувств - синестезии (особой способности человека к </w:t>
      </w:r>
      <w:r>
        <w:rPr>
          <w:rFonts w:ascii="Times New Roman" w:hAnsi="Times New Roman" w:cs="Times New Roman"/>
          <w:sz w:val="28"/>
          <w:szCs w:val="28"/>
        </w:rPr>
        <w:t xml:space="preserve">межсенсорному</w:t>
      </w:r>
      <w:r>
        <w:rPr>
          <w:rFonts w:ascii="Times New Roman" w:hAnsi="Times New Roman" w:cs="Times New Roman"/>
          <w:sz w:val="28"/>
          <w:szCs w:val="28"/>
        </w:rPr>
        <w:t xml:space="preserve"> восприятию);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ассоциативно-образного мышления.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 целью активизации слухового восприятия в ходе слушания используются особые методы слуховой работы - игровое и графическое моделирование. Дети постигают содержание музыки в разных формах музыкально-творческой деятельности.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 структуры программы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Обоснованием структуры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пояснительная записка;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изучаемого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планируемые образовательные результаты;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формы и методы контроля, система оценок;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методическое обеспечение образовательной деятельности;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фонды оценочных средств.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объяснительно-иллюстративные (объяснение материала происходит в ходе знакомства с конкретным музыкальным примером);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поисково-творческие (творческие задания, участие детей в обсуждении, беседах);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игровые (разнообразные формы игрового моделирования).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оснащены фортепиано,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учебной </w:t>
      </w:r>
      <w:r>
        <w:rPr>
          <w:rFonts w:ascii="Times New Roman" w:hAnsi="Times New Roman" w:cs="Times New Roman"/>
          <w:sz w:val="28"/>
          <w:szCs w:val="28"/>
        </w:rPr>
        <w:t xml:space="preserve"> мебелью </w:t>
      </w:r>
      <w:r>
        <w:rPr>
          <w:rFonts w:ascii="Times New Roman" w:hAnsi="Times New Roman" w:cs="Times New Roman"/>
          <w:sz w:val="28"/>
          <w:szCs w:val="28"/>
        </w:rPr>
        <w:t xml:space="preserve">(досками, столами, стульями, стеллажами, шкафами) и оформлены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наглядными пособиями.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работы со специализированными материалами аудитория оснащена современным мультимедийным оборудованием для просмотра видеоматериалов и прослушивания музыкальных произведений.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«Музыкальная литература»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«Музыкальная литература» (разработчики - преподаватели теоретических дисциплин </w:t>
      </w:r>
      <w:r>
        <w:rPr>
          <w:rFonts w:ascii="Times New Roman" w:hAnsi="Times New Roman" w:cs="Times New Roman"/>
          <w:sz w:val="28"/>
          <w:szCs w:val="28"/>
        </w:rPr>
        <w:t xml:space="preserve">БОУ ДО «ДШИ №3» г.</w:t>
      </w:r>
      <w:r>
        <w:rPr>
          <w:rFonts w:ascii="Times New Roman" w:hAnsi="Times New Roman" w:cs="Times New Roman"/>
          <w:sz w:val="28"/>
          <w:szCs w:val="28"/>
        </w:rPr>
        <w:t xml:space="preserve">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литература - учебный предмет, который входит в обязательную часть предметной области «Теория и история музыки».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На уроках «Муз</w:t>
      </w:r>
      <w:r>
        <w:rPr>
          <w:rFonts w:ascii="Times New Roman" w:hAnsi="Times New Roman" w:cs="Times New Roman"/>
          <w:sz w:val="28"/>
          <w:szCs w:val="28"/>
        </w:rPr>
        <w:t xml:space="preserve">ыкальной литературы» происходит формирование музыкального мышления обучающихся,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Уроки «Музыкальной литературы» способствуют формированию и расширению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кругозора в сфере музыкального искусства, воспитывают музыкальный вкус, пробуждают любовь к музыке.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«Музыкальная литература» продолжает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развивающий процесс, начатый в курсе учебного предмета «Слушание музыки».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Предмет «Музыкальная литература» тесным образом взаимодействует с учебным предметом «Сольфеджио», с предметами предметной области «Музыкальное исполнительство». </w:t>
      </w:r>
      <w:r>
        <w:rPr>
          <w:rFonts w:ascii="Times New Roman" w:hAnsi="Times New Roman" w:cs="Times New Roman"/>
          <w:sz w:val="28"/>
          <w:szCs w:val="28"/>
        </w:rPr>
        <w:t xml:space="preserve">Благодаря полученным теоретическим знаниям и слуховым навыкам обучающиеся овладевают навыками осознанного в</w:t>
      </w:r>
      <w:r>
        <w:rPr>
          <w:rFonts w:ascii="Times New Roman" w:hAnsi="Times New Roman" w:cs="Times New Roman"/>
          <w:sz w:val="28"/>
          <w:szCs w:val="28"/>
        </w:rPr>
        <w:t xml:space="preserve">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«Музыкальная литература» для детей, поступивших в образовательное учреждение в первый класс в возрасте с шести лет шести месяцев до девяти лет, составляет 5 лет (с 4 по 8 класс), 6 лет (с 4 по 9 класс).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по предмету «Музыкальная литература» - мелкогрупповая, от 4 до 10 человек.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«Музыкальная литература направлена на художественно-эстетическое развитие личности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предмета является развитие музыкально-творческих способностей обучающегося на основе формирования комплекса знаний, умений и навыков, позво</w:t>
      </w:r>
      <w:r>
        <w:rPr>
          <w:rFonts w:ascii="Times New Roman" w:hAnsi="Times New Roman" w:cs="Times New Roman"/>
          <w:sz w:val="28"/>
          <w:szCs w:val="28"/>
        </w:rPr>
        <w:t xml:space="preserve">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 xml:space="preserve">предмета «Музыкальная литература» являются: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интереса и любви к классической музыке и музыкальной культуре в целом;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овладение навыками восприятия элементов музыкального языка;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знания специфики различных музыкально-театральных и инструментальных жанров;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знания о различных эпохах и стилях в истории и искусстве;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умение работать с нотным текстом (клавиром, партитурой);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умение использовать полученные теоретические знания при исполнительстве музыкальных произведений на инструменте;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у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Обоснование структуры программы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Обоснованием структуры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пояснительная записка;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учебно-тематический план;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изучаемого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планируемые образовательные результаты;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методическое обеспечение образовательной деятельности;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(объяснение, рассказ, беседа);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наглядный (показ, демонстрация, наблюдение);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(упражнения воспроизводящие и творческие).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, необходимые для реализации учебного предмета «Музыкальная литература»: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обеспечение доступом каждого обучающегося к библиотечным фондам, формируемым по полному перечню учебного плана; во время самостоятельной работы обучающиеся могут быть обеспечены доступом к сети Интернет;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укомплектование библиотечного фонда печатными и электронными изданиями основной и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ополнительной учебной и учебно-методической литературы,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наличие фонотеки, укомплектованной аудио- и видеозаписями музыкальных произведений, соответствующих требованиям программы;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обеспечение каждого обучающегося основной учебной литературой.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учебного предмета «Музыкальная литература», оснащаются фортепиано или роялями,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видео-оборудованием, учебной мебелью </w:t>
      </w:r>
      <w:r>
        <w:rPr>
          <w:rFonts w:ascii="Times New Roman" w:hAnsi="Times New Roman" w:cs="Times New Roman"/>
          <w:sz w:val="28"/>
          <w:szCs w:val="28"/>
        </w:rPr>
        <w:t xml:space="preserve">(досками, столами, стульями, стеллажами, шкафами) и оформляются наглядными пособиями, имеют звукоизоляцию.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</w:t>
      </w:r>
      <w:r/>
    </w:p>
    <w:p>
      <w:pPr>
        <w:jc w:val="both"/>
        <w:spacing w:lineRule="auto" w:line="48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«</w:t>
      </w:r>
      <w:r>
        <w:rPr>
          <w:rFonts w:ascii="Times New Roman" w:hAnsi="Times New Roman" w:cs="Times New Roman"/>
          <w:b/>
          <w:sz w:val="28"/>
          <w:szCs w:val="28"/>
        </w:rPr>
        <w:t xml:space="preserve">Чтение с листа»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«Чтение с листа» (разработчики преподаватели народного</w:t>
      </w:r>
      <w:r>
        <w:rPr>
          <w:rFonts w:ascii="Times New Roman" w:hAnsi="Times New Roman" w:cs="Times New Roman"/>
          <w:sz w:val="28"/>
          <w:szCs w:val="28"/>
        </w:rPr>
        <w:t xml:space="preserve"> отдела БОУ ДО «ДШИ №3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>
        <w:rPr>
          <w:rFonts w:ascii="Times New Roman" w:hAnsi="Times New Roman" w:cs="Times New Roman"/>
          <w:sz w:val="28"/>
          <w:szCs w:val="28"/>
        </w:rPr>
        <w:t xml:space="preserve">) разработана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«Чтение с листа» входит в вариативную часть учебного плана дополнительной предпрофессиональной общеобразовательной программы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Срок реализации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 года (7,8</w:t>
      </w:r>
      <w:r>
        <w:rPr>
          <w:rFonts w:ascii="Times New Roman" w:hAnsi="Times New Roman" w:cs="Times New Roman"/>
          <w:sz w:val="28"/>
          <w:szCs w:val="28"/>
        </w:rPr>
        <w:t xml:space="preserve"> класс).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Форма проведения учебных аудиторных занятий: индивидуальная. Продолжительность урока 0,5 академического часа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развить личность ребенка, способного к творческому самовыражению через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создать обучающимся условия для приобретения знаний, умений и навыков в области сольного исполни</w:t>
      </w:r>
      <w:r>
        <w:rPr>
          <w:rFonts w:ascii="Times New Roman" w:hAnsi="Times New Roman" w:cs="Times New Roman"/>
          <w:sz w:val="28"/>
          <w:szCs w:val="28"/>
        </w:rPr>
        <w:t xml:space="preserve">тельства до уровня самореализации и самовыражения, подготовить одаренных детей, желающих продолжить свое музыкальное образование, к поступлению в учреждения, реализующие основные профессиональные образовательные программы в области музыкального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сформировать знания в области технических особенностей инструмента, необходимых для чтения произведений с листа; характерных особенностей музыкальных жанров и основных стилистических направлений;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умение грамотно читать с листа музыкальные произведения как сольно, так и при игре в ансамбле и </w:t>
      </w:r>
      <w:r>
        <w:rPr>
          <w:rFonts w:ascii="Times New Roman" w:hAnsi="Times New Roman" w:cs="Times New Roman"/>
          <w:sz w:val="28"/>
          <w:szCs w:val="28"/>
        </w:rPr>
        <w:t xml:space="preserve">(или) оркестре на инструменте, умение самостоятельно разучивать музыкальные произведения различных жанров и стилей на баяне, аккордеоне, самостоятельно преодолевать технические трудности при разучивании несложного музыкального произведения на инструменте;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первичные навыки в области теоретического анализа исполняемых произведений; - навыки слухового контроля, умения управлять процессом исполнения музыкального произведения;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умение самостоятельно воспринимать и оценивать культурные ценности, способность анализировать полученную информацию;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индивидуальный творческий потенциал ребёнка в самостоятельной и коллективной творческой деятельности;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личностные качества обучающихся (осуществление самостоятельного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своей учебной деятельностью, навыки взаимодействия с преподавателями и обучающимися в образовательном процессе, уважительное отношение к чужому мнению и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эстетическим взглядам, понимание причин успеха / неуспеха собственной учебной деятельности, определение наиболее эффективных способов достижения результата, терпимость, ответственность, патриотизм, активная жизненная позиция и др.);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способность к адекватной самооценке, уверенность в своих творческих силах.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сформировать эстетические взгляды, нравственные установки и потребность общения с духовными ценностями, уважение к духовным и культурным ценностям разных народов.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объяснительно-иллюстративные (объяснение материала происходит в ходе знакомства с конкретным музыкальным примером);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поисково-творческие (творческие задания, участие детей в обсуждении, беседах);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игровые (разнообразные формы игрового моделирования).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«Чтение с листа (аккордеон, баян)»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Содержание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Учебно-тематический план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БОУ ДО «ДШИ №3» г. Омска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учебный класс для индивидуальных занятий, помещение должно иметь хорошую звукоизоляцию, освещение и хорошо проветриваться;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регулируемые по высоте пульты для нот;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библиотека;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обеспечение: списки рекомендуемых учебных изданий, дополнительной литературы. Основные источники: художественный материал по программе (нотные издания).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школы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Программы является наличие в школе квалифицированных специалистов, имеющих практический опыт, знающих обширный педагогический и концертный репертуар, владеющих методикой преподавания данного предмета.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предмета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«Оркестровый класс»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«Оркестровый класс» (разработчики преподаватели народного</w:t>
      </w:r>
      <w:r>
        <w:rPr>
          <w:rFonts w:ascii="Times New Roman" w:hAnsi="Times New Roman" w:cs="Times New Roman"/>
          <w:sz w:val="28"/>
          <w:szCs w:val="28"/>
        </w:rPr>
        <w:t xml:space="preserve"> отдела БОУ ДО «ДШИ№3» г. Омска</w:t>
      </w:r>
      <w:r>
        <w:rPr>
          <w:rFonts w:ascii="Times New Roman" w:hAnsi="Times New Roman" w:cs="Times New Roman"/>
          <w:sz w:val="28"/>
          <w:szCs w:val="28"/>
        </w:rPr>
        <w:t xml:space="preserve">») разработана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«Оркестровый класс» входит в вариативную часть учебного плана дополнительной предпрофессиональной общеобразовательной программы в области музыкального искусства «Народные инструменты».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4 года (с 5</w:t>
      </w:r>
      <w:r>
        <w:rPr>
          <w:rFonts w:ascii="Times New Roman" w:hAnsi="Times New Roman" w:cs="Times New Roman"/>
          <w:sz w:val="28"/>
          <w:szCs w:val="28"/>
        </w:rPr>
        <w:t xml:space="preserve"> по 8 класс</w:t>
      </w:r>
      <w:r>
        <w:rPr>
          <w:rFonts w:ascii="Times New Roman" w:hAnsi="Times New Roman" w:cs="Times New Roman"/>
          <w:sz w:val="28"/>
          <w:szCs w:val="28"/>
        </w:rPr>
        <w:t xml:space="preserve">), 5 лет (с 5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по 9 класс).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учебных аудиторных занятий: групповая (от 11 человек).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музыкально-творческих способностей обучающегося на основе приобретенных им знаний, умений и навыков в области совместного исполнительства.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стимулирование развития эмоциональности, памяти, мышления, воображения и творческой активности при игре в оркестре;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комплекса исполнительских навыков,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расширение кругозора обучающегося путем ознакомления с коллективным репертуаром;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, оценивать игру друг друга);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развитие чувства ансамбля (чувства партнерства при игре в ансамбле), артистизма и музыкальности; </w:t>
      </w:r>
      <w:r>
        <w:rPr>
          <w:rFonts w:ascii="Times New Roman" w:hAnsi="Times New Roman" w:cs="Times New Roman"/>
          <w:sz w:val="28"/>
          <w:szCs w:val="28"/>
        </w:rPr>
        <w:t xml:space="preserve">-о</w:t>
      </w:r>
      <w:r>
        <w:rPr>
          <w:rFonts w:ascii="Times New Roman" w:hAnsi="Times New Roman" w:cs="Times New Roman"/>
          <w:sz w:val="28"/>
          <w:szCs w:val="28"/>
        </w:rPr>
        <w:t xml:space="preserve">бучение навыкам самостоятельной работы, а также навыкам чтения с листа в оркестре; - приобретение обучающимися опыта творческой деятельности и публичных выступлений в сфере коллективного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объяснительно-иллюстративные (объяснение материала происходит в ходе знакомства с конкретным музыкальным примером);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поисково-творческие (творческие задания, участие детей в обсуждении, беседах);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игровые (разнообразные формы игрового моделирования).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«Оркестровый класс» содержит следующие разделы: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Пояснительная записка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- Учебно-тематический план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Формы и методы контроля, система оценок - Методическое обеспечение учебного предмета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Списки рекомендуемой нотной и методической литературы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санитарным и противопожарным нормам, нормам охраны труда. В образовательном учреждении с полной комплектацией обучающихся есть достаточное количество оркестровых инструментов, а также созданы условия для их содержания, своевременного обслуживания и ремонта</w:t>
      </w:r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sectPr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477527D5-ACC2-4477-B1C4-E6186C75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revision>34</cp:revision>
  <dcterms:created xsi:type="dcterms:W3CDTF">2021-11-19T11:17:00Z</dcterms:created>
  <dcterms:modified xsi:type="dcterms:W3CDTF">2022-01-27T09:19:40Z</dcterms:modified>
</cp:coreProperties>
</file>