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бюджетное образовательное учреждение дополнительного образования     </w:t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  «Детская школа искусств № 3» города Омска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Аннотация к учебному предмету  </w:t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«Музыкальный инструмент «Специальность (фортепиано, аккордеон,  баян, домра, балалайка, гитара)» доп</w:t>
      </w:r>
      <w:r>
        <w:rPr>
          <w:rFonts w:ascii="Times New Roman" w:hAnsi="Times New Roman" w:cs="Times New Roman" w:eastAsia="Times New Roman"/>
          <w:b/>
          <w:sz w:val="28"/>
        </w:rPr>
        <w:t xml:space="preserve">олнительной общеразвивающей образовательной программы в области музыкального  искусства  </w:t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«Основы музыкального исполнительства»</w:t>
      </w:r>
      <w:r>
        <w:rPr>
          <w:b/>
        </w:rPr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Структура программы: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1. Цель и задачи программы.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2. Требования к уровню освоения содержания программы.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3. Объем программы, виды у</w:t>
      </w:r>
      <w:r>
        <w:rPr>
          <w:rFonts w:ascii="Times New Roman" w:hAnsi="Times New Roman" w:cs="Times New Roman" w:eastAsia="Times New Roman"/>
          <w:sz w:val="28"/>
        </w:rPr>
        <w:t xml:space="preserve">чебной работы и отчетности.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4. Содержание программы и требования к формам и содержанию текущего,  промежуточного, итогового контроля и аттестации (программный минимум, зачетно экзаменационные требования).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5. Учебно-методическое и информационное обеспечение</w:t>
      </w:r>
      <w:r>
        <w:rPr>
          <w:rFonts w:ascii="Times New Roman" w:hAnsi="Times New Roman" w:cs="Times New Roman" w:eastAsia="Times New Roman"/>
          <w:sz w:val="28"/>
        </w:rPr>
        <w:t xml:space="preserve"> программы.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6. Методические рекомендации по организации самостоятельной работы обучающихся.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7. Перечень основной учебной, методической и нотной литературы.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Цель программы: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-сохранение и развитие традиций исполнительского искусства на инструменте, -выявлени</w:t>
      </w:r>
      <w:r>
        <w:rPr>
          <w:rFonts w:ascii="Times New Roman" w:hAnsi="Times New Roman" w:cs="Times New Roman" w:eastAsia="Times New Roman"/>
          <w:sz w:val="28"/>
        </w:rPr>
        <w:t xml:space="preserve">е одаренных детей в области музыкального искусства в раннем детском возрасте;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-создание условий для художественного образования, эстетического  воспитания, духовно-нравственного развития детей; -воспитание гармонически развитого, творчески активного челове</w:t>
      </w:r>
      <w:r>
        <w:rPr>
          <w:rFonts w:ascii="Times New Roman" w:hAnsi="Times New Roman" w:cs="Times New Roman" w:eastAsia="Times New Roman"/>
          <w:sz w:val="28"/>
        </w:rPr>
        <w:t xml:space="preserve">ка.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Задачи: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приобретение детьми знаний, умений и навыков игры на одном из инструменте (фортепиано, баяне, аккордеоне, балалайке, домре, гитаре, звончатые гусли) и  позволяющих творчески исполнять музыкальные произведения в соответствии с  необходимым уро</w:t>
      </w:r>
      <w:r>
        <w:rPr>
          <w:rFonts w:ascii="Times New Roman" w:hAnsi="Times New Roman" w:cs="Times New Roman" w:eastAsia="Times New Roman"/>
          <w:sz w:val="28"/>
        </w:rPr>
        <w:t xml:space="preserve">внем музыкальной грамотности;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- приобретение детьми умений и навыков сольного исполнительства;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- приобретение детьми опыта творческой деятельности;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- овладение детьми духовными и культурными ценностями народов мира;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- подготовка одаренных детей к поступлен</w:t>
      </w:r>
      <w:r>
        <w:rPr>
          <w:rFonts w:ascii="Times New Roman" w:hAnsi="Times New Roman" w:cs="Times New Roman" w:eastAsia="Times New Roman"/>
          <w:sz w:val="28"/>
        </w:rPr>
        <w:t xml:space="preserve">ию в образовательные учреждения,  реализующие основные профессиональные образовательные программы в области  музыкального искусства.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</w:t>
      </w:r>
      <w:r>
        <w:rPr>
          <w:rFonts w:ascii="Times New Roman" w:hAnsi="Times New Roman" w:cs="Times New Roman" w:eastAsia="Times New Roman"/>
          <w:b/>
          <w:sz w:val="28"/>
        </w:rPr>
        <w:t xml:space="preserve">В результате освоения учебного предмета обучающийся должен: иметь  практический опыт: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</w:t>
      </w:r>
      <w:r>
        <w:rPr>
          <w:rFonts w:ascii="Times New Roman" w:hAnsi="Times New Roman" w:cs="Times New Roman" w:eastAsia="Times New Roman"/>
          <w:sz w:val="28"/>
        </w:rPr>
        <w:t xml:space="preserve"> - самостоятельного музыкального испол</w:t>
      </w:r>
      <w:r>
        <w:rPr>
          <w:rFonts w:ascii="Times New Roman" w:hAnsi="Times New Roman" w:cs="Times New Roman" w:eastAsia="Times New Roman"/>
          <w:sz w:val="28"/>
        </w:rPr>
        <w:t xml:space="preserve">нительства;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умение читать с листа несложные музыкальные произведения;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уметь: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-читать с листа музыкальные произведения;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-использовать технические навыки и приемы, средства исполнительской выразительности  для грамотной интерпретации нотного текста;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-психо</w:t>
      </w:r>
      <w:r>
        <w:rPr>
          <w:rFonts w:ascii="Times New Roman" w:hAnsi="Times New Roman" w:cs="Times New Roman" w:eastAsia="Times New Roman"/>
          <w:sz w:val="28"/>
        </w:rPr>
        <w:t xml:space="preserve">физиологически владеть собой в процессе репетиционной и  концертной работы;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-использовать слуховой контроль для управления процессом исполнения;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-применять теоретические знания в исполнительской практике.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знать: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- знание репертуара для данного инструмента</w:t>
      </w:r>
      <w:r>
        <w:rPr>
          <w:rFonts w:ascii="Times New Roman" w:hAnsi="Times New Roman" w:cs="Times New Roman" w:eastAsia="Times New Roman"/>
          <w:sz w:val="28"/>
        </w:rPr>
        <w:t xml:space="preserve">, включающего произведения разных стилей и  жанров в соответствии с программными требованиями;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знание художественно-исполнительских возможностей инструмента;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знание профессиональной терминологии.</w:t>
      </w:r>
      <w:r/>
    </w:p>
    <w:p>
      <w:pPr>
        <w:jc w:val="both"/>
        <w:spacing w:after="0" w:afterAutospacing="0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Аннотация к учебному предмету «Ансамбль»</w:t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дополнительно</w:t>
      </w:r>
      <w:r>
        <w:rPr>
          <w:rFonts w:ascii="Times New Roman" w:hAnsi="Times New Roman" w:cs="Times New Roman" w:eastAsia="Times New Roman"/>
          <w:b/>
          <w:sz w:val="28"/>
        </w:rPr>
        <w:t xml:space="preserve">й общеразвивающей образовательной программы в  области музыкального искусства </w:t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«Основы музыкального исполнительства» </w:t>
      </w:r>
      <w:r>
        <w:rPr>
          <w:b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Структура программы: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1. Цель и задачи программы.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2. Требования к уровню освоения содержания программы.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3. Объем программы, виды учебной раб</w:t>
      </w:r>
      <w:r>
        <w:rPr>
          <w:rFonts w:ascii="Times New Roman" w:hAnsi="Times New Roman" w:cs="Times New Roman" w:eastAsia="Times New Roman"/>
          <w:sz w:val="28"/>
        </w:rPr>
        <w:t xml:space="preserve">оты и отчетности.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4. Содержание программы и требования к формам и содержанию текущего,  промежуточного контроля (программный минимум, зачетные требования).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5. Учебно-методическое и информационное обеспечение программы.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6. Методические рекомендации по орган</w:t>
      </w:r>
      <w:r>
        <w:rPr>
          <w:rFonts w:ascii="Times New Roman" w:hAnsi="Times New Roman" w:cs="Times New Roman" w:eastAsia="Times New Roman"/>
          <w:sz w:val="28"/>
        </w:rPr>
        <w:t xml:space="preserve">изации самостоятельной работы обучающихся.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Цель программы: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- приобретение детьми умений и навыков ансамблевого исполнительства;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 приобретение детьми опыта творческой деятельности;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- овладение детьми духовными и культурными ценностями народов мира;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- приоб</w:t>
      </w:r>
      <w:r>
        <w:rPr>
          <w:rFonts w:ascii="Times New Roman" w:hAnsi="Times New Roman" w:cs="Times New Roman" w:eastAsia="Times New Roman"/>
          <w:sz w:val="28"/>
        </w:rPr>
        <w:t xml:space="preserve">щение детей к коллективному музицированию, исполнительским традициям  фортепианных ансамблей, народных инструментов.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Задачи: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-развитие у учащихся навыков ансамблевой игры;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-расширение музыкального кругозора путем исполнительского ознак</w:t>
      </w:r>
      <w:r>
        <w:rPr>
          <w:rFonts w:ascii="Times New Roman" w:hAnsi="Times New Roman" w:cs="Times New Roman" w:eastAsia="Times New Roman"/>
          <w:sz w:val="28"/>
        </w:rPr>
        <w:t xml:space="preserve">омления с  ансамблевыми произведениями разных стилей, жанров, форм;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-воспитание творческой дисциплины и коллективной ответственности;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-воспитание чувства устойчивого ритма, единства темпа, единого характера  звукоизвлечения.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</w:t>
      </w:r>
      <w:r>
        <w:rPr>
          <w:rFonts w:ascii="Times New Roman" w:hAnsi="Times New Roman" w:cs="Times New Roman" w:eastAsia="Times New Roman"/>
          <w:b/>
          <w:sz w:val="28"/>
        </w:rPr>
        <w:t xml:space="preserve">В результате освоения учебного </w:t>
      </w:r>
      <w:r>
        <w:rPr>
          <w:rFonts w:ascii="Times New Roman" w:hAnsi="Times New Roman" w:cs="Times New Roman" w:eastAsia="Times New Roman"/>
          <w:b/>
          <w:sz w:val="28"/>
        </w:rPr>
        <w:t xml:space="preserve">предмета обучающийся должен: иметь  практический опыт: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-ансамблевого исполнительства, позволяющий демонстрировать в ансамблевой игре  единство исполнительских намерений и реализацию исполнительского замысла;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- навыка по решению музыкально-исполнительских за</w:t>
      </w:r>
      <w:r>
        <w:rPr>
          <w:rFonts w:ascii="Times New Roman" w:hAnsi="Times New Roman" w:cs="Times New Roman" w:eastAsia="Times New Roman"/>
          <w:sz w:val="28"/>
        </w:rPr>
        <w:t xml:space="preserve">дач ансамблевого  исполнительства, обусловленные художественным содержанием и особенностями формы,  жанра и стиля музыкального произведения.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уметь: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-читать с листа музыкальные произведения, свою партию и ориентироваться в ней;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-психофизиологически владеть </w:t>
      </w:r>
      <w:r>
        <w:rPr>
          <w:rFonts w:ascii="Times New Roman" w:hAnsi="Times New Roman" w:cs="Times New Roman" w:eastAsia="Times New Roman"/>
          <w:sz w:val="28"/>
        </w:rPr>
        <w:t xml:space="preserve">собой в процессе репетиционной и концертной работы;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-использовать слуховой контроль для управления процессом исполнения, слышать и  понимать музыкальное произведение; </w:t>
      </w:r>
      <w:r>
        <w:rPr>
          <w:rFonts w:ascii="Times New Roman" w:hAnsi="Times New Roman" w:cs="Times New Roman" w:eastAsia="Times New Roman"/>
          <w:sz w:val="28"/>
        </w:rPr>
        <w:t xml:space="preserve">  - его основную тему, подголоски, вариации и т.д.;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-применять теоретические знания в исполн</w:t>
      </w:r>
      <w:r>
        <w:rPr>
          <w:rFonts w:ascii="Times New Roman" w:hAnsi="Times New Roman" w:cs="Times New Roman" w:eastAsia="Times New Roman"/>
          <w:sz w:val="28"/>
        </w:rPr>
        <w:t xml:space="preserve">ительской практике; -слышать все партии в ансамблях различных составов;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-исполнять свою партию, следуя замыслу и трактовке руководителя;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-согласовывать свои исполнительские намерения и находить совместные  художественные решения при игре в ансамбле.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знать:</w:t>
      </w:r>
      <w:r>
        <w:rPr>
          <w:rFonts w:ascii="Times New Roman" w:hAnsi="Times New Roman" w:cs="Times New Roman" w:eastAsia="Times New Roman"/>
          <w:b/>
          <w:sz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- репертуар ансамблей;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-художественно-исполнительские возможности инструментов в составе  ансамбля;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-профессиональную терминологию. </w:t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Аннотация к учебному предмету «Предмет по выбору «Фортепиано» дополнительной общеразвивающей образовательной программы в </w:t>
      </w:r>
      <w:r>
        <w:rPr>
          <w:rFonts w:ascii="Times New Roman" w:hAnsi="Times New Roman" w:cs="Times New Roman" w:eastAsia="Times New Roman"/>
          <w:b/>
          <w:sz w:val="28"/>
        </w:rPr>
        <w:t xml:space="preserve"> области музыкального искусства </w:t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«Основы музыкального исполнительства»</w:t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«Народные инструменты» </w:t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Структура программы: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1. Пояснительная записка.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2. Учебно-тематический план.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3. Содержание учебного предмета.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4. Требования к уровню подготовки обучающихся.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5. Фор</w:t>
      </w:r>
      <w:r>
        <w:rPr>
          <w:rFonts w:ascii="Times New Roman" w:hAnsi="Times New Roman" w:cs="Times New Roman" w:eastAsia="Times New Roman"/>
          <w:sz w:val="28"/>
        </w:rPr>
        <w:t xml:space="preserve">мы и методы контроля, система оценок.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6. Методическое обеспечение учебного процесса.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7. Список рекомендуемой учебной и методической литературы.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Цель программы: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Обеспечение развития музыкально-творческих способностей учащегося, на основе  приобретенных им з</w:t>
      </w:r>
      <w:r>
        <w:rPr>
          <w:rFonts w:ascii="Times New Roman" w:hAnsi="Times New Roman" w:cs="Times New Roman" w:eastAsia="Times New Roman"/>
          <w:sz w:val="28"/>
        </w:rPr>
        <w:t xml:space="preserve">наний, умений и навыков в области фортепианного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 Задачи: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</w:t>
      </w:r>
      <w:r>
        <w:rPr>
          <w:rFonts w:ascii="Times New Roman" w:hAnsi="Times New Roman" w:cs="Times New Roman" w:eastAsia="Times New Roman"/>
          <w:sz w:val="28"/>
        </w:rPr>
        <w:t xml:space="preserve">- развитие общей музыкальной грамотности ученика и расширение его музыкального кругозора,  а также воспитание в нем любви к классической музыке и музыкальномутворчеству;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владение ос</w:t>
      </w:r>
      <w:r>
        <w:rPr>
          <w:rFonts w:ascii="Times New Roman" w:hAnsi="Times New Roman" w:cs="Times New Roman" w:eastAsia="Times New Roman"/>
          <w:sz w:val="28"/>
        </w:rPr>
        <w:t xml:space="preserve">новными видами фортепианной техники для создания художественного образа,  соответствующего замыслу автора музыкального произведения;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- формирование комплекса исполнительских навыков и умений игры на фортепиано с учетом  возможностей и способностей учащегос</w:t>
      </w:r>
      <w:r>
        <w:rPr>
          <w:rFonts w:ascii="Times New Roman" w:hAnsi="Times New Roman" w:cs="Times New Roman" w:eastAsia="Times New Roman"/>
          <w:sz w:val="28"/>
        </w:rPr>
        <w:t xml:space="preserve">я; овладение основными видами штрихов - non legato, legato,staccato;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развитие музыкальных способностей: ритма, слуха, памяти, музыкальности, эмоциональности;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овладение основами музыкальной грамоты, необходимыми для владения инструментом фортепиано в ра</w:t>
      </w:r>
      <w:r>
        <w:rPr>
          <w:rFonts w:ascii="Times New Roman" w:hAnsi="Times New Roman" w:cs="Times New Roman" w:eastAsia="Times New Roman"/>
          <w:sz w:val="28"/>
        </w:rPr>
        <w:t xml:space="preserve">мках программных требований;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- обучение навыкам самостоятельной работы с музыкальным материалом, чтению с листа нетрудного текста,игре в ансамбле;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владение средствами музыкальной выразительности: звукоизвлечением,  штрихами, фразировкой, динамикой,педали</w:t>
      </w:r>
      <w:r>
        <w:rPr>
          <w:rFonts w:ascii="Times New Roman" w:hAnsi="Times New Roman" w:cs="Times New Roman" w:eastAsia="Times New Roman"/>
          <w:sz w:val="28"/>
        </w:rPr>
        <w:t xml:space="preserve">зацией;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приобретение навыков публичных выступлений, а также интереса к  музицированию.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В результате прохождения учебного предмета обучающийся  должен:  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уметь: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- давать характеристику музыкальному произведению;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- создавать музыкальные сочинения; - «узнават</w:t>
      </w:r>
      <w:r>
        <w:rPr>
          <w:rFonts w:ascii="Times New Roman" w:hAnsi="Times New Roman" w:cs="Times New Roman" w:eastAsia="Times New Roman"/>
          <w:sz w:val="28"/>
        </w:rPr>
        <w:t xml:space="preserve">ь» музыкальные произведения; - делать элементарный анализ строения музыкальных произведений;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знать: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 первоначальные сведения о музыке, как виде искусства, ее основных составляющих, в том  числе о музыкальных инструментах, исполнительских коллективах (хоровы</w:t>
      </w:r>
      <w:r>
        <w:rPr>
          <w:rFonts w:ascii="Times New Roman" w:hAnsi="Times New Roman" w:cs="Times New Roman" w:eastAsia="Times New Roman"/>
          <w:sz w:val="28"/>
        </w:rPr>
        <w:t xml:space="preserve">х,  оркестровых), основных жанрах;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- первоначальные сведения об особенностях музыкального языка и  средствах выразительности. </w:t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Аннотация к учебному предмету «Основы музыкальной грамоты» </w:t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доп</w:t>
      </w:r>
      <w:r>
        <w:rPr>
          <w:rFonts w:ascii="Times New Roman" w:hAnsi="Times New Roman" w:cs="Times New Roman" w:eastAsia="Times New Roman"/>
          <w:b/>
          <w:sz w:val="28"/>
        </w:rPr>
        <w:t xml:space="preserve">олнительной общеразвивающей образовательной программы в  области музыкального искусства </w:t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«Основы музыкального исполнительства»</w:t>
      </w:r>
      <w:r>
        <w:rPr>
          <w:b/>
        </w:rPr>
      </w:r>
      <w:r/>
    </w:p>
    <w:p>
      <w:pPr>
        <w:jc w:val="center"/>
        <w:spacing w:after="0" w:afterAutospacing="0"/>
        <w:rPr>
          <w:b/>
          <w:highlight w:val="none"/>
        </w:rPr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Программа учебного предмета «Основы музыкальной грамоты» разработана на основе и с учетом  требований к дополнительным общеразвивающим общеобразо</w:t>
      </w:r>
      <w:r>
        <w:rPr>
          <w:rFonts w:ascii="Times New Roman" w:hAnsi="Times New Roman" w:cs="Times New Roman" w:eastAsia="Times New Roman"/>
          <w:sz w:val="28"/>
        </w:rPr>
        <w:t xml:space="preserve">вательным программам в области музыкального искусства.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Срок реализации учебного предмета «Сольфеджио» составляет 4 года.   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</w:t>
      </w:r>
      <w:r>
        <w:rPr>
          <w:rFonts w:ascii="Times New Roman" w:hAnsi="Times New Roman" w:cs="Times New Roman" w:eastAsia="Times New Roman"/>
          <w:b/>
          <w:sz w:val="28"/>
        </w:rPr>
        <w:t xml:space="preserve">Цель: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развитие музыкально-творческих способностей учащегося на основе приобретенных им знаний, умений, навыков в области теории музыки,</w:t>
      </w:r>
      <w:r>
        <w:rPr>
          <w:rFonts w:ascii="Times New Roman" w:hAnsi="Times New Roman" w:cs="Times New Roman" w:eastAsia="Times New Roman"/>
          <w:sz w:val="28"/>
        </w:rPr>
        <w:t xml:space="preserve"> а также выявление одаренных детей в области музыкального искусства, подготовка их к поступлению в профессиональные учебные заведения. 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</w:t>
      </w:r>
      <w:r>
        <w:rPr>
          <w:rFonts w:ascii="Times New Roman" w:hAnsi="Times New Roman" w:cs="Times New Roman" w:eastAsia="Times New Roman"/>
          <w:b/>
          <w:sz w:val="28"/>
        </w:rPr>
        <w:t xml:space="preserve">Задачи: </w:t>
      </w:r>
      <w:r>
        <w:rPr>
          <w:b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формирование комплекса знаний, умений и навыков, направленного на развитие у обучающегося музыкального слуха и </w:t>
      </w:r>
      <w:r>
        <w:rPr>
          <w:rFonts w:ascii="Times New Roman" w:hAnsi="Times New Roman" w:cs="Times New Roman" w:eastAsia="Times New Roman"/>
          <w:sz w:val="28"/>
        </w:rPr>
        <w:t xml:space="preserve">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формирование навыков самостоятельной работы с музыкальным материалом.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Прог</w:t>
      </w:r>
      <w:r>
        <w:rPr>
          <w:rFonts w:ascii="Times New Roman" w:hAnsi="Times New Roman" w:cs="Times New Roman" w:eastAsia="Times New Roman"/>
          <w:b/>
          <w:sz w:val="28"/>
        </w:rPr>
        <w:t xml:space="preserve">рамма содержит следующие разделы:</w:t>
      </w:r>
      <w:r>
        <w:rPr>
          <w:b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- сведения о затратах учебного времени, предусмотренного на освоение учебного предмета;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распределение учебного материала по годам обучения;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описание дидактических единиц учебного предмета;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требования к уровню подгото</w:t>
      </w:r>
      <w:r>
        <w:rPr>
          <w:rFonts w:ascii="Times New Roman" w:hAnsi="Times New Roman" w:cs="Times New Roman" w:eastAsia="Times New Roman"/>
          <w:sz w:val="28"/>
        </w:rPr>
        <w:t xml:space="preserve">вки обучающихся;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 формы и методы контроля, система оценок;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 методическое обеспечение учебного процесса. 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Аннотация к учебному предмету «Слушание музыки» </w:t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дополнительной общеразвивающей образовательной программы в  области музыкального искусства  </w:t>
      </w:r>
      <w:r/>
    </w:p>
    <w:p>
      <w:pPr>
        <w:jc w:val="center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  <w:t xml:space="preserve">«Основы музыкального исполнительства»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spacing w:after="0" w:after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Программа учебного предмета «Слушание музыки» разработана на основе  требований к дополнительным общеразвивающим общеобразовательным программам в области музыкального искусства.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На уроках учебного предмета «Слушание музыки</w:t>
      </w:r>
      <w:r>
        <w:rPr>
          <w:rFonts w:ascii="Times New Roman" w:hAnsi="Times New Roman" w:cs="Times New Roman" w:eastAsia="Times New Roman"/>
          <w:sz w:val="28"/>
        </w:rPr>
        <w:t xml:space="preserve">» происходит формирование музыкального  мышления учащихся, навыков восприятия и анализа музыкальных произведений,  приобретение знаний о закономерностях музыкальной формы, о специфике  музыкального языка, выразительных средствах музыки.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Содержание учебно</w:t>
      </w:r>
      <w:r>
        <w:rPr>
          <w:rFonts w:ascii="Times New Roman" w:hAnsi="Times New Roman" w:cs="Times New Roman" w:eastAsia="Times New Roman"/>
          <w:sz w:val="28"/>
        </w:rPr>
        <w:t xml:space="preserve">го предмета также включает изучение мировой истории, истории  музыки, ознакомление с историей изобразительного искусства и литературы. Уроки   способствуют формированию и расширению у  обучающихся кругозора в сфере музыкального иск</w:t>
      </w:r>
      <w:r>
        <w:rPr>
          <w:rFonts w:ascii="Times New Roman" w:hAnsi="Times New Roman" w:cs="Times New Roman" w:eastAsia="Times New Roman"/>
          <w:sz w:val="28"/>
        </w:rPr>
        <w:t xml:space="preserve">усства, воспитывают музыкальный  вкус, пробуждают любовь к музыке.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Срок реализации учебного предмета «Слушание музыки» составляет 4 года.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</w:t>
      </w:r>
      <w:r>
        <w:rPr>
          <w:rFonts w:ascii="Times New Roman" w:hAnsi="Times New Roman" w:cs="Times New Roman" w:eastAsia="Times New Roman"/>
          <w:b/>
          <w:sz w:val="28"/>
        </w:rPr>
        <w:t xml:space="preserve"> Цель</w:t>
      </w:r>
      <w:r>
        <w:rPr>
          <w:rFonts w:ascii="Times New Roman" w:hAnsi="Times New Roman" w:cs="Times New Roman" w:eastAsia="Times New Roman"/>
          <w:sz w:val="28"/>
        </w:rPr>
        <w:t xml:space="preserve">: - воспитание культуры слушания и восприятия музыки на основе формирования  представлений о музыке как ви</w:t>
      </w:r>
      <w:r>
        <w:rPr>
          <w:rFonts w:ascii="Times New Roman" w:hAnsi="Times New Roman" w:cs="Times New Roman" w:eastAsia="Times New Roman"/>
          <w:sz w:val="28"/>
        </w:rPr>
        <w:t xml:space="preserve">де искусства, а также развитие музыкально-творческих  способностей, приобретение знаний, умений и навыков в области музыкального  искусства.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</w:t>
      </w:r>
      <w:r>
        <w:rPr>
          <w:rFonts w:ascii="Times New Roman" w:hAnsi="Times New Roman" w:cs="Times New Roman" w:eastAsia="Times New Roman"/>
          <w:b/>
          <w:sz w:val="28"/>
        </w:rPr>
        <w:t xml:space="preserve">  Задачи: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развитие интереса к классической музыке;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знакомство с широким кругом музыкальных произведений и формиро</w:t>
      </w:r>
      <w:r>
        <w:rPr>
          <w:rFonts w:ascii="Times New Roman" w:hAnsi="Times New Roman" w:cs="Times New Roman" w:eastAsia="Times New Roman"/>
          <w:sz w:val="28"/>
        </w:rPr>
        <w:t xml:space="preserve">вание навыков  восприятия образной музыкальной речи;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воспитание эмоционального и интеллектуального отклика в процессе слушания;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- приобретение необходимых качеств слухового внимания, умений следить за  движением музыкальной мысли и развитием интонаций;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</w:t>
      </w:r>
      <w:r>
        <w:rPr>
          <w:rFonts w:ascii="Times New Roman" w:hAnsi="Times New Roman" w:cs="Times New Roman" w:eastAsia="Times New Roman"/>
          <w:sz w:val="28"/>
        </w:rPr>
        <w:t xml:space="preserve"> осознание и усвоение некоторых понятий и представлений о музыкальных явлениях и  средствах выразительности;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накопление слухового опыта, определенного круга интонаций и развитие  музыкального мышления;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развитие одного из важных эстетических чувств; 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си</w:t>
      </w:r>
      <w:r>
        <w:rPr>
          <w:rFonts w:ascii="Times New Roman" w:hAnsi="Times New Roman" w:cs="Times New Roman" w:eastAsia="Times New Roman"/>
          <w:sz w:val="28"/>
        </w:rPr>
        <w:t xml:space="preserve">нестезии (особой способности  человека к межсенсорному восприятию);</w:t>
      </w:r>
      <w:r/>
    </w:p>
    <w:p>
      <w:pPr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-развитие ассоциативно-образного мышления. </w:t>
      </w:r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     </w:t>
      </w:r>
      <w:r>
        <w:rPr>
          <w:rFonts w:ascii="Times New Roman" w:hAnsi="Times New Roman" w:cs="Times New Roman" w:eastAsia="Times New Roman"/>
          <w:b/>
          <w:sz w:val="28"/>
        </w:rPr>
        <w:t xml:space="preserve"> Программа содержит следующие разделы: </w:t>
      </w:r>
      <w:r>
        <w:rPr>
          <w:b/>
        </w:rPr>
      </w:r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- сведения о затратах учебного времени, предусмотренного на освоение учебного предмета;</w:t>
      </w:r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- распределение учеб</w:t>
      </w:r>
      <w:r>
        <w:rPr>
          <w:rFonts w:ascii="Times New Roman" w:hAnsi="Times New Roman" w:cs="Times New Roman" w:eastAsia="Times New Roman"/>
          <w:sz w:val="28"/>
        </w:rPr>
        <w:t xml:space="preserve">ного материала по годам обучения; </w:t>
      </w:r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- описание дидактических единиц учебного предмета; </w:t>
      </w:r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- требования к уровню подготовки обучающихся;</w:t>
      </w:r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- формы и методы контроля, система оценок; </w:t>
      </w:r>
      <w:r/>
    </w:p>
    <w:p>
      <w:pPr>
        <w:ind w:left="0" w:firstLine="0"/>
        <w:jc w:val="both"/>
        <w:spacing w:after="0" w:afterAutospacing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- методическое обеспечение учебного проце</w:t>
      </w:r>
      <w:r>
        <w:t xml:space="preserve">сса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6"/>
    <w:next w:val="816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6"/>
    <w:next w:val="816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6"/>
    <w:next w:val="816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Title"/>
    <w:basedOn w:val="816"/>
    <w:next w:val="816"/>
    <w:link w:val="65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qFormat/>
    <w:uiPriority w:val="11"/>
    <w:rPr>
      <w:sz w:val="24"/>
      <w:szCs w:val="24"/>
    </w:rPr>
    <w:pPr>
      <w:spacing w:after="200" w:before="200"/>
    </w:p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qFormat/>
    <w:uiPriority w:val="29"/>
    <w:rPr>
      <w:i/>
    </w:rPr>
    <w:pPr>
      <w:ind w:left="720" w:right="720"/>
    </w:p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1">
    <w:name w:val="Grid Table 4 - Accent 1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2">
    <w:name w:val="Grid Table 4 - Accent 2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3">
    <w:name w:val="Grid Table 4 - Accent 3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4">
    <w:name w:val="Grid Table 4 - Accent 4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5">
    <w:name w:val="Grid Table 4 - Accent 5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6">
    <w:name w:val="Grid Table 4 - Accent 6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7">
    <w:name w:val="Grid Table 5 Dark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1">
    <w:name w:val="Grid Table 5 Dark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4">
    <w:name w:val="Grid Table 6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6">
    <w:name w:val="List Table 2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7">
    <w:name w:val="List Table 2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8">
    <w:name w:val="List Table 2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9">
    <w:name w:val="List Table 2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0">
    <w:name w:val="List Table 2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1">
    <w:name w:val="List Table 2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2">
    <w:name w:val="List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4">
    <w:name w:val="List Table 6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5">
    <w:name w:val="List Table 6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6">
    <w:name w:val="List Table 6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7">
    <w:name w:val="List Table 6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8">
    <w:name w:val="List Table 6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9">
    <w:name w:val="List Table 6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0">
    <w:name w:val="List Table 7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8">
    <w:name w:val="Lined - Accent 1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9">
    <w:name w:val="Lined - Accent 2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0">
    <w:name w:val="Lined - Accent 3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1">
    <w:name w:val="Lined - Accent 4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2">
    <w:name w:val="Lined - Accent 5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3">
    <w:name w:val="Lined - Accent 6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4">
    <w:name w:val="Bordered &amp; Lined - Accent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5">
    <w:name w:val="Bordered &amp; Lined - Accent 1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6">
    <w:name w:val="Bordered &amp; Lined - Accent 2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7">
    <w:name w:val="Bordered &amp; Lined - Accent 3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8">
    <w:name w:val="Bordered &amp; Lined - Accent 4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9">
    <w:name w:val="Bordered &amp; Lined - Accent 5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0">
    <w:name w:val="Bordered &amp; Lined - Accent 6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1">
    <w:name w:val="Bordered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2">
    <w:name w:val="Bordered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3">
    <w:name w:val="Bordered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4">
    <w:name w:val="Bordered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5">
    <w:name w:val="Bordered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6">
    <w:name w:val="Bordered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7">
    <w:name w:val="Bordered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rPr>
      <w:sz w:val="18"/>
    </w:rPr>
    <w:pPr>
      <w:spacing w:lineRule="auto" w:line="240" w:after="40"/>
    </w:p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rPr>
      <w:sz w:val="20"/>
    </w:rPr>
    <w:pPr>
      <w:spacing w:lineRule="auto" w:line="240" w:after="0"/>
    </w:p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basedOn w:val="816"/>
    <w:qFormat/>
    <w:uiPriority w:val="1"/>
    <w:pPr>
      <w:spacing w:lineRule="auto" w:line="240" w:after="0"/>
    </w:pPr>
  </w:style>
  <w:style w:type="paragraph" w:styleId="820">
    <w:name w:val="List Paragraph"/>
    <w:basedOn w:val="816"/>
    <w:qFormat/>
    <w:uiPriority w:val="34"/>
    <w:pPr>
      <w:contextualSpacing w:val="true"/>
      <w:ind w:left="720"/>
    </w:pPr>
  </w:style>
  <w:style w:type="character" w:styleId="82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2022-12-02T05:17:02Z</dcterms:modified>
</cp:coreProperties>
</file>